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5B" w:rsidRPr="00A81A5B" w:rsidRDefault="00A81A5B" w:rsidP="00E17E4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1A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участники мероприятия!</w:t>
      </w:r>
    </w:p>
    <w:p w:rsidR="001659D0" w:rsidRDefault="001659D0" w:rsidP="00E17E4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81A5B" w:rsidRPr="001659D0" w:rsidRDefault="00A81A5B" w:rsidP="001348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Представленный вашему вниманию доклад содержит обобщенную информацию по 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следующим направлениям </w:t>
      </w:r>
      <w:bookmarkStart w:id="0" w:name="_GoBack"/>
      <w:bookmarkEnd w:id="0"/>
      <w:r w:rsidR="00A53BFD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федерального государственного надзора,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осуществляем</w:t>
      </w:r>
      <w:r w:rsidR="001504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ого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Северо-Западн</w:t>
      </w:r>
      <w:r w:rsidR="00074B99"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ым</w:t>
      </w:r>
      <w:r w:rsidRPr="001659D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управления Ростехнадзора (далее – Управление):</w:t>
      </w:r>
    </w:p>
    <w:p w:rsidR="00A81A5B" w:rsidRPr="001659D0" w:rsidRDefault="00A81A5B" w:rsidP="001348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промышленной безопасности;</w:t>
      </w:r>
    </w:p>
    <w:p w:rsidR="00A81A5B" w:rsidRPr="001659D0" w:rsidRDefault="00A81A5B" w:rsidP="001348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энергетический надзор и федеральный государственный контроль (надзор) за соблюдением требований законодательства об энергосбережении и о повышении энергетической эффективности;</w:t>
      </w:r>
    </w:p>
    <w:p w:rsidR="00A81A5B" w:rsidRPr="001659D0" w:rsidRDefault="00A81A5B" w:rsidP="001348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безопасности гидротехнических сооружений;</w:t>
      </w:r>
    </w:p>
    <w:p w:rsidR="00074B99" w:rsidRDefault="00A81A5B" w:rsidP="001348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строительный надзор (за исключением вопросов федерального государственного строительного надзора в области использования атомной энергии)</w:t>
      </w:r>
      <w:r w:rsidR="00074B99"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федеральный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 w:rsidR="00EE337C" w:rsidRPr="00EE337C" w:rsidRDefault="00EE337C" w:rsidP="00EE33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337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№.2</w:t>
      </w:r>
    </w:p>
    <w:p w:rsidR="0083517D" w:rsidRPr="0083517D" w:rsidRDefault="0083517D" w:rsidP="0083517D">
      <w:pPr>
        <w:spacing w:after="0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1869D6">
            <wp:extent cx="4953635" cy="34296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A5B" w:rsidRDefault="00A81A5B" w:rsidP="00E17E47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Управление является территориальным органом межрегионального уровня, осуществляющим функции Ростехнадзора в установленной сфере деятельности на территории Республики Карелия, Архангельской, Вологодской, Калининградской, Ленинградской, Мурманской, Новгородской и Псковской областей, города Санкт-Петербурга, острове Колгуев (Ненецкий автономный округ) и шельфе морей Арктической зоны Российской Федерации.</w:t>
      </w:r>
    </w:p>
    <w:p w:rsidR="00EE337C" w:rsidRDefault="00EE337C" w:rsidP="00EE337C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№3</w:t>
      </w:r>
    </w:p>
    <w:p w:rsidR="001F3203" w:rsidRDefault="001F3203" w:rsidP="00E17E47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F2B537">
            <wp:extent cx="4953635" cy="3429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B99" w:rsidRPr="001659D0" w:rsidRDefault="002C33E3" w:rsidP="00134844">
      <w:pPr>
        <w:pStyle w:val="a6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1659D0">
        <w:rPr>
          <w:sz w:val="32"/>
          <w:szCs w:val="32"/>
        </w:rPr>
        <w:t>Федеральный государственный контроль (надзор) осуществляется государственными гражданскими служащими Управления в соответствии с Положением об Управлении, утвержденным приказом Федеральной службы по экологическому, технологическому и атомному надзору от  14.11.2018 № 559</w:t>
      </w:r>
      <w:r w:rsidR="00074B99" w:rsidRPr="001659D0">
        <w:rPr>
          <w:sz w:val="32"/>
          <w:szCs w:val="32"/>
        </w:rPr>
        <w:t>.</w:t>
      </w:r>
    </w:p>
    <w:p w:rsidR="001A76EA" w:rsidRPr="001659D0" w:rsidRDefault="001A76EA" w:rsidP="00134844">
      <w:pPr>
        <w:pStyle w:val="a6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1659D0">
        <w:rPr>
          <w:sz w:val="32"/>
          <w:szCs w:val="32"/>
        </w:rPr>
        <w:t xml:space="preserve">Государственный контроль (надзор) - одна из основных функций государства, осуществляемая в целях контроля исполнения нормативных правовых актов, устанавливающих обязательные требования, осуществление которого направлено на предупреждение нарушения прав, пресечение нарушений обязательных требований, наказание виновных лиц. </w:t>
      </w:r>
    </w:p>
    <w:p w:rsidR="0008266E" w:rsidRPr="001659D0" w:rsidRDefault="0008266E" w:rsidP="004A7EED">
      <w:pPr>
        <w:pStyle w:val="a6"/>
        <w:spacing w:before="0" w:beforeAutospacing="0" w:after="0" w:afterAutospacing="0" w:line="276" w:lineRule="auto"/>
        <w:ind w:firstLine="709"/>
        <w:jc w:val="both"/>
        <w:rPr>
          <w:sz w:val="32"/>
          <w:szCs w:val="32"/>
        </w:rPr>
      </w:pPr>
      <w:r w:rsidRPr="001659D0">
        <w:rPr>
          <w:sz w:val="32"/>
          <w:szCs w:val="32"/>
        </w:rPr>
        <w:lastRenderedPageBreak/>
        <w:t>Одним из приоритетных направлений деятельности Управления является профилактика нарушений обязательных требований.</w:t>
      </w:r>
    </w:p>
    <w:p w:rsidR="001A76EA" w:rsidRPr="001659D0" w:rsidRDefault="001A76EA" w:rsidP="004A7EE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659D0">
        <w:rPr>
          <w:rFonts w:ascii="Times New Roman" w:hAnsi="Times New Roman" w:cs="Times New Roman"/>
          <w:sz w:val="32"/>
          <w:szCs w:val="32"/>
        </w:rPr>
        <w:t>Профилактика нарушений требований обязательных требований осуществляется Управлением путем вынесения предостережений в рамках реализации пункта 4 части 2 статьи 8.2 Федерального закона от 26.12.2008</w:t>
      </w:r>
      <w:r w:rsidRPr="001659D0">
        <w:rPr>
          <w:rFonts w:ascii="Times New Roman" w:hAnsi="Times New Roman" w:cs="Times New Roman"/>
          <w:sz w:val="32"/>
          <w:szCs w:val="32"/>
        </w:rPr>
        <w:br/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10.02.2017 </w:t>
      </w:r>
      <w:hyperlink r:id="rId10" w:tgtFrame="_blank" w:history="1">
        <w:r w:rsidRPr="001659D0">
          <w:rPr>
            <w:rStyle w:val="a7"/>
            <w:rFonts w:ascii="Times New Roman" w:hAnsi="Times New Roman" w:cs="Times New Roman"/>
            <w:sz w:val="32"/>
            <w:szCs w:val="32"/>
            <w:u w:val="none"/>
          </w:rPr>
          <w:t>№ 166</w:t>
        </w:r>
      </w:hyperlink>
      <w:r w:rsidRPr="001659D0">
        <w:rPr>
          <w:rFonts w:ascii="Times New Roman" w:hAnsi="Times New Roman" w:cs="Times New Roman"/>
          <w:sz w:val="32"/>
          <w:szCs w:val="32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5E4D5C" w:rsidRPr="001659D0" w:rsidRDefault="001A76EA" w:rsidP="004A7E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hAnsi="Times New Roman" w:cs="Times New Roman"/>
          <w:sz w:val="32"/>
          <w:szCs w:val="32"/>
        </w:rPr>
        <w:t xml:space="preserve">Объявление предостережения может последовать, </w:t>
      </w: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из сведений, поступивших в орган контроля, можно сделать вывод, что может произойти нарушение обязательных требований</w:t>
      </w:r>
      <w:r w:rsidR="005E4D5C"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4844" w:rsidRDefault="001A76EA" w:rsidP="004A7EE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659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12 месяцев 2019 года </w:t>
      </w:r>
      <w:r w:rsidRPr="001659D0">
        <w:rPr>
          <w:rFonts w:ascii="Times New Roman" w:eastAsia="Times New Roman" w:hAnsi="Times New Roman" w:cs="Times New Roman"/>
          <w:sz w:val="32"/>
          <w:szCs w:val="32"/>
        </w:rPr>
        <w:t xml:space="preserve">в рамках мероприятий, направленных на профилактику нарушений обязательных требований, Управлением в адрес хозяйствующих субъектов направлено </w:t>
      </w:r>
      <w:r w:rsidR="005569A3" w:rsidRPr="001659D0">
        <w:rPr>
          <w:rFonts w:ascii="Times New Roman" w:eastAsia="Times New Roman" w:hAnsi="Times New Roman" w:cs="Times New Roman"/>
          <w:sz w:val="32"/>
          <w:szCs w:val="32"/>
        </w:rPr>
        <w:t>634</w:t>
      </w:r>
      <w:r w:rsidR="00CD7083" w:rsidRPr="001659D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CD7083" w:rsidRPr="001659D0">
        <w:rPr>
          <w:rFonts w:ascii="Times New Roman" w:eastAsia="Calibri" w:hAnsi="Times New Roman" w:cs="Times New Roman"/>
          <w:sz w:val="32"/>
          <w:szCs w:val="32"/>
          <w:lang w:eastAsia="ru-RU"/>
        </w:rPr>
        <w:t>предостережени</w:t>
      </w:r>
      <w:r w:rsidR="006E22A6" w:rsidRPr="001659D0">
        <w:rPr>
          <w:rFonts w:ascii="Times New Roman" w:eastAsia="Calibri" w:hAnsi="Times New Roman" w:cs="Times New Roman"/>
          <w:sz w:val="32"/>
          <w:szCs w:val="32"/>
          <w:lang w:eastAsia="ru-RU"/>
        </w:rPr>
        <w:t>я</w:t>
      </w:r>
      <w:r w:rsidR="00CD7083" w:rsidRPr="001659D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 недопустимости нарушений обязательных требований.</w:t>
      </w:r>
    </w:p>
    <w:p w:rsidR="001A76EA" w:rsidRPr="00E17E47" w:rsidRDefault="004016CF" w:rsidP="004A7EE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F32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4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информация по количеству примененных мер профилактического воздействия по регионам</w:t>
      </w:r>
    </w:p>
    <w:p w:rsidR="006E22A6" w:rsidRPr="00E17E47" w:rsidRDefault="004A7EED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70CB434">
            <wp:extent cx="4953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A6" w:rsidRPr="00E17E47" w:rsidRDefault="006E22A6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569A3" w:rsidRPr="00E17E47" w:rsidRDefault="004016CF" w:rsidP="0013484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На </w:t>
      </w:r>
      <w:r w:rsidR="0099797A">
        <w:rPr>
          <w:rFonts w:ascii="Times New Roman" w:hAnsi="Times New Roman" w:cs="Times New Roman"/>
          <w:sz w:val="32"/>
          <w:szCs w:val="32"/>
        </w:rPr>
        <w:t xml:space="preserve">следующем </w:t>
      </w:r>
      <w:r w:rsidRPr="00E17E47">
        <w:rPr>
          <w:rFonts w:ascii="Times New Roman" w:hAnsi="Times New Roman" w:cs="Times New Roman"/>
          <w:sz w:val="32"/>
          <w:szCs w:val="32"/>
        </w:rPr>
        <w:t xml:space="preserve">слайде </w:t>
      </w:r>
      <w:r w:rsidR="001F3203">
        <w:rPr>
          <w:rFonts w:ascii="Times New Roman" w:hAnsi="Times New Roman" w:cs="Times New Roman"/>
          <w:sz w:val="32"/>
          <w:szCs w:val="32"/>
        </w:rPr>
        <w:t xml:space="preserve">(слайд №5) </w:t>
      </w:r>
      <w:r w:rsidRPr="00E17E47">
        <w:rPr>
          <w:rFonts w:ascii="Times New Roman" w:hAnsi="Times New Roman" w:cs="Times New Roman"/>
          <w:sz w:val="32"/>
          <w:szCs w:val="32"/>
        </w:rPr>
        <w:t xml:space="preserve">представлена </w:t>
      </w:r>
      <w:r w:rsidR="00074B99">
        <w:rPr>
          <w:rFonts w:ascii="Times New Roman" w:hAnsi="Times New Roman" w:cs="Times New Roman"/>
          <w:sz w:val="32"/>
          <w:szCs w:val="32"/>
        </w:rPr>
        <w:t>динамика применения предостережений</w:t>
      </w:r>
      <w:r w:rsidRPr="00E17E47">
        <w:rPr>
          <w:rFonts w:ascii="Times New Roman" w:hAnsi="Times New Roman" w:cs="Times New Roman"/>
          <w:sz w:val="32"/>
          <w:szCs w:val="32"/>
        </w:rPr>
        <w:t xml:space="preserve">, </w:t>
      </w:r>
      <w:r w:rsidR="003A4D49">
        <w:rPr>
          <w:rFonts w:ascii="Times New Roman" w:hAnsi="Times New Roman" w:cs="Times New Roman"/>
          <w:sz w:val="32"/>
          <w:szCs w:val="32"/>
        </w:rPr>
        <w:t>в том числе,</w:t>
      </w:r>
      <w:r w:rsidRPr="00E17E47">
        <w:rPr>
          <w:rFonts w:ascii="Times New Roman" w:hAnsi="Times New Roman" w:cs="Times New Roman"/>
          <w:sz w:val="32"/>
          <w:szCs w:val="32"/>
        </w:rPr>
        <w:t xml:space="preserve"> </w:t>
      </w:r>
      <w:r w:rsidR="00074B99" w:rsidRPr="00E17E47">
        <w:rPr>
          <w:rFonts w:ascii="Times New Roman" w:hAnsi="Times New Roman" w:cs="Times New Roman"/>
          <w:sz w:val="32"/>
          <w:szCs w:val="32"/>
        </w:rPr>
        <w:t>информация о примененных предостережениях по видам надзора</w:t>
      </w:r>
      <w:r w:rsidR="00074B99">
        <w:rPr>
          <w:rFonts w:ascii="Times New Roman" w:hAnsi="Times New Roman" w:cs="Times New Roman"/>
          <w:sz w:val="32"/>
          <w:szCs w:val="32"/>
        </w:rPr>
        <w:t xml:space="preserve"> в 2019 году</w:t>
      </w:r>
      <w:r w:rsidR="005569A3" w:rsidRPr="00E17E47">
        <w:rPr>
          <w:rFonts w:ascii="Times New Roman" w:hAnsi="Times New Roman" w:cs="Times New Roman"/>
          <w:sz w:val="32"/>
          <w:szCs w:val="32"/>
        </w:rPr>
        <w:t xml:space="preserve">, в сфере промышленной безопасности - 590, в области энергетического надзора – 36, в сфере </w:t>
      </w:r>
      <w:r w:rsidR="00B339E3">
        <w:rPr>
          <w:rFonts w:ascii="Times New Roman" w:hAnsi="Times New Roman" w:cs="Times New Roman"/>
          <w:sz w:val="32"/>
          <w:szCs w:val="32"/>
        </w:rPr>
        <w:t>государственного строительного надзора</w:t>
      </w:r>
      <w:r w:rsidR="005569A3" w:rsidRPr="00E17E47">
        <w:rPr>
          <w:rFonts w:ascii="Times New Roman" w:hAnsi="Times New Roman" w:cs="Times New Roman"/>
          <w:sz w:val="32"/>
          <w:szCs w:val="32"/>
        </w:rPr>
        <w:t xml:space="preserve"> – </w:t>
      </w:r>
      <w:r w:rsidR="00B339E3">
        <w:rPr>
          <w:rFonts w:ascii="Times New Roman" w:hAnsi="Times New Roman" w:cs="Times New Roman"/>
          <w:sz w:val="32"/>
          <w:szCs w:val="32"/>
        </w:rPr>
        <w:t>8</w:t>
      </w:r>
      <w:r w:rsidR="005569A3" w:rsidRPr="00E17E47">
        <w:rPr>
          <w:rFonts w:ascii="Times New Roman" w:hAnsi="Times New Roman" w:cs="Times New Roman"/>
          <w:sz w:val="32"/>
          <w:szCs w:val="32"/>
        </w:rPr>
        <w:t>.</w:t>
      </w:r>
    </w:p>
    <w:p w:rsidR="005569A3" w:rsidRPr="00E17E47" w:rsidRDefault="004A7EED" w:rsidP="00E17E4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799ACDC0">
            <wp:extent cx="4953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9A3" w:rsidRPr="00E17E47" w:rsidRDefault="005569A3" w:rsidP="00E17E4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6E22A6" w:rsidRDefault="006E22A6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Контрольно-надзорная деятельность Управления реализуется посредством организации и проведения проверок юридических лиц и индивидуальных предпринимателей (плановые и внеплановые, выездные и (или) документарные), обследований, выдачей разрешений и заключений, регистрации опасных производственных объектов и заключений промышленной безопасности, согласований, рассмотрения жалоб, заявлений, предоставления государственных услуг в соответствии с административными регламентами Ростехнадзора.</w:t>
      </w:r>
    </w:p>
    <w:p w:rsidR="00204513" w:rsidRDefault="00204513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F32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№6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 проведенных проверках.</w:t>
      </w:r>
    </w:p>
    <w:p w:rsidR="00204513" w:rsidRDefault="004A7EED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9816EA">
            <wp:extent cx="4953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513" w:rsidRPr="00E17E47" w:rsidRDefault="00204513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22A6" w:rsidRDefault="006E22A6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Основной целью проверок, отнесенных к компетенции Ростехнадзора, является обеспечение всесторонней безопасности при эксплуатации поднадзорных объектов и, как следствие, защита жизни и здоровья работников таких объектов.</w:t>
      </w:r>
    </w:p>
    <w:p w:rsidR="006E22A6" w:rsidRPr="00E17E47" w:rsidRDefault="006E22A6" w:rsidP="001659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установления административного наказания является формирование юридической ответственности у хозяйствующих субъектов. </w:t>
      </w:r>
    </w:p>
    <w:p w:rsidR="00CE2D99" w:rsidRDefault="00CE2D99" w:rsidP="001659D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F32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№7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 по применению видов административных наказаний</w:t>
      </w:r>
      <w:r w:rsidR="00C27DC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27DCA" w:rsidRPr="00C27DCA" w:rsidRDefault="001659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Хочу обратить внимание на то, что в</w:t>
      </w:r>
      <w:r w:rsidRPr="001659D0">
        <w:rPr>
          <w:rFonts w:ascii="Times New Roman" w:hAnsi="Times New Roman" w:cs="Times New Roman"/>
          <w:sz w:val="32"/>
          <w:szCs w:val="32"/>
        </w:rPr>
        <w:t xml:space="preserve"> 2019 году сложилась практика, когда субъекты малого и среднего предпринимательства за впервые совершенное правонарушение, выявленное в ходе осуществления государственного контроля, привлекаются к административному наказанию не в виде штрафа, а в виде предупреждения.</w:t>
      </w:r>
      <w:r>
        <w:t xml:space="preserve"> </w:t>
      </w:r>
      <w:r w:rsidR="00C27DCA" w:rsidRPr="00C27DCA">
        <w:rPr>
          <w:rFonts w:ascii="Times New Roman" w:hAnsi="Times New Roman" w:cs="Times New Roman"/>
          <w:sz w:val="32"/>
          <w:szCs w:val="32"/>
        </w:rPr>
        <w:t>В соответствии с нормой части 1 статьи 4.1.1 КоАП РФ осуществлена замена административного наказания в виде административного штрафа на предупреждение в 845 случаях.</w:t>
      </w:r>
    </w:p>
    <w:p w:rsidR="00C27DCA" w:rsidRPr="00C27DCA" w:rsidRDefault="00C27DCA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61CB" w:rsidRPr="00E17E47" w:rsidRDefault="004A7EED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CBCF1AD">
            <wp:extent cx="4953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DCA" w:rsidRDefault="00C27DCA" w:rsidP="00E17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615" w:rsidRPr="00E17E47" w:rsidRDefault="009D0615" w:rsidP="00E17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47">
        <w:rPr>
          <w:rFonts w:ascii="Times New Roman" w:hAnsi="Times New Roman" w:cs="Times New Roman"/>
          <w:b/>
          <w:sz w:val="32"/>
          <w:szCs w:val="32"/>
        </w:rPr>
        <w:t>Основные показатели контрольно-надзорной деятельности</w:t>
      </w:r>
    </w:p>
    <w:p w:rsidR="009D0615" w:rsidRPr="00E17E47" w:rsidRDefault="009D0615" w:rsidP="00E17E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47">
        <w:rPr>
          <w:rFonts w:ascii="Times New Roman" w:hAnsi="Times New Roman" w:cs="Times New Roman"/>
          <w:b/>
          <w:sz w:val="32"/>
          <w:szCs w:val="32"/>
        </w:rPr>
        <w:t>в области промышленной безопасности</w:t>
      </w:r>
    </w:p>
    <w:p w:rsidR="00897D94" w:rsidRDefault="00897D94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Контрольно-надзорная деятельность в области промышленной безопасности базируется на принципах риск-ориентированного подхода.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поднадзорные опасные производственные объекты подразделяются по классам опасности от </w:t>
      </w: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E17E47">
        <w:rPr>
          <w:rFonts w:ascii="Times New Roman" w:hAnsi="Times New Roman" w:cs="Times New Roman"/>
          <w:sz w:val="32"/>
          <w:szCs w:val="32"/>
        </w:rPr>
        <w:t>объекты чрезвычайно высокой опасности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до </w:t>
      </w: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(объекты низкой опасности). Чем выше класс опасности, тем выше уровень ответственности владельца объекта, тем больше к нему предъявляемых требований и 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соответственно выше внимание со стороны контролирующего органа.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состоянию на 31.12.2019 под надзором Управления находится </w:t>
      </w:r>
      <w:r w:rsidR="00204513">
        <w:rPr>
          <w:rFonts w:ascii="Times New Roman" w:eastAsia="Times New Roman" w:hAnsi="Times New Roman" w:cs="Times New Roman"/>
          <w:sz w:val="32"/>
          <w:szCs w:val="32"/>
          <w:lang w:eastAsia="ru-RU"/>
        </w:rPr>
        <w:t>6239</w:t>
      </w:r>
      <w:r w:rsidRPr="00E17E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поднадзорных организации (юридических лиц, индивидуальных предпринимателей), эксплуатирующих 13 </w:t>
      </w:r>
      <w:r w:rsidR="00204513">
        <w:rPr>
          <w:rFonts w:ascii="Times New Roman" w:eastAsia="Times New Roman" w:hAnsi="Times New Roman" w:cs="Times New Roman"/>
          <w:sz w:val="32"/>
          <w:szCs w:val="32"/>
          <w:lang w:eastAsia="ru-RU"/>
        </w:rPr>
        <w:t>291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ОПО, из которых: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10</w:t>
      </w:r>
      <w:r w:rsidR="00204513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31</w:t>
      </w:r>
      <w:r w:rsidR="0020451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Pr="00E17E47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</w:t>
      </w:r>
      <w:r w:rsidR="00204513">
        <w:rPr>
          <w:rFonts w:ascii="Times New Roman" w:eastAsia="Times New Roman" w:hAnsi="Times New Roman" w:cs="Times New Roman"/>
          <w:sz w:val="32"/>
          <w:szCs w:val="32"/>
          <w:lang w:eastAsia="ru-RU"/>
        </w:rPr>
        <w:t>6979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9D0615" w:rsidRDefault="009D0615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5</w:t>
      </w:r>
      <w:r w:rsidR="00204513">
        <w:rPr>
          <w:rFonts w:ascii="Times New Roman" w:eastAsia="Times New Roman" w:hAnsi="Times New Roman" w:cs="Times New Roman"/>
          <w:sz w:val="32"/>
          <w:szCs w:val="32"/>
          <w:lang w:eastAsia="ru-RU"/>
        </w:rPr>
        <w:t>897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339E3" w:rsidRPr="00E17E47" w:rsidRDefault="00B339E3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F32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8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</w:t>
      </w:r>
      <w:r w:rsidR="00283B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количестве поднадзорных опасных производственных объектов.</w:t>
      </w:r>
    </w:p>
    <w:p w:rsidR="00CC14F7" w:rsidRPr="00E17E47" w:rsidRDefault="004A7EED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827464">
            <wp:extent cx="4953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1E7" w:rsidRDefault="00A461E7" w:rsidP="00E17E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61E7" w:rsidRDefault="00A461E7" w:rsidP="00E17E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D0615" w:rsidRPr="00E17E47" w:rsidRDefault="009D0615" w:rsidP="00E17E4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2019 год Управлением проведено 6</w:t>
      </w:r>
      <w:r w:rsidR="00666905">
        <w:rPr>
          <w:rFonts w:ascii="Times New Roman" w:eastAsia="Times New Roman" w:hAnsi="Times New Roman" w:cs="Times New Roman"/>
          <w:sz w:val="32"/>
          <w:szCs w:val="32"/>
          <w:lang w:eastAsia="ru-RU"/>
        </w:rPr>
        <w:t>124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 по контролю и надзору в отношении юридических лиц и индивидуальных предпринимателей, эксплуатирующих ОПО.</w:t>
      </w:r>
    </w:p>
    <w:p w:rsidR="009D0615" w:rsidRPr="00E17E47" w:rsidRDefault="009D0615" w:rsidP="00E17E4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общего количества проведенных проверок 806– плановых, </w:t>
      </w:r>
      <w:r w:rsidR="00666905">
        <w:rPr>
          <w:rFonts w:ascii="Times New Roman" w:eastAsia="Times New Roman" w:hAnsi="Times New Roman" w:cs="Times New Roman"/>
          <w:sz w:val="32"/>
          <w:szCs w:val="32"/>
          <w:lang w:eastAsia="ru-RU"/>
        </w:rPr>
        <w:t>958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внеплановых проверок и </w:t>
      </w:r>
      <w:r w:rsidR="00666905">
        <w:rPr>
          <w:rFonts w:ascii="Times New Roman" w:eastAsia="Times New Roman" w:hAnsi="Times New Roman" w:cs="Times New Roman"/>
          <w:sz w:val="32"/>
          <w:szCs w:val="32"/>
          <w:lang w:eastAsia="ru-RU"/>
        </w:rPr>
        <w:t>504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</w:t>
      </w:r>
      <w:r w:rsidR="00666905">
        <w:rPr>
          <w:rFonts w:ascii="Times New Roman" w:eastAsia="Times New Roman" w:hAnsi="Times New Roman" w:cs="Times New Roman"/>
          <w:sz w:val="32"/>
          <w:szCs w:val="32"/>
          <w:lang w:eastAsia="ru-RU"/>
        </w:rPr>
        <w:t>ки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рамках режима постоянного государственного надзора.</w:t>
      </w:r>
    </w:p>
    <w:p w:rsidR="00154491" w:rsidRPr="00E17E47" w:rsidRDefault="00283B6E" w:rsidP="00E17E4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На слайде </w:t>
      </w:r>
      <w:r w:rsidR="001F32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 9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представлена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общая информация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количеству проверок</w:t>
      </w:r>
      <w:r w:rsidR="001F42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выявленных нарушений</w:t>
      </w:r>
      <w:r w:rsidR="001F42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666905" w:rsidRDefault="0083517D" w:rsidP="00E17E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20BF917">
            <wp:extent cx="4953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1E7" w:rsidRDefault="00A461E7" w:rsidP="00E17E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461E7" w:rsidRDefault="00A461E7" w:rsidP="00E17E4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87D97" w:rsidRPr="00897D94" w:rsidRDefault="00B87D97" w:rsidP="001659D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897D94">
        <w:rPr>
          <w:rFonts w:ascii="Times New Roman" w:hAnsi="Times New Roman" w:cs="Times New Roman"/>
          <w:sz w:val="32"/>
          <w:szCs w:val="32"/>
        </w:rPr>
        <w:t xml:space="preserve">Стоит отметить, что многие </w:t>
      </w:r>
      <w:r w:rsidR="00897D94">
        <w:rPr>
          <w:rFonts w:ascii="Times New Roman" w:hAnsi="Times New Roman" w:cs="Times New Roman"/>
          <w:sz w:val="32"/>
          <w:szCs w:val="32"/>
        </w:rPr>
        <w:t xml:space="preserve">выявленные </w:t>
      </w:r>
      <w:r w:rsidRPr="00897D94">
        <w:rPr>
          <w:rFonts w:ascii="Times New Roman" w:hAnsi="Times New Roman" w:cs="Times New Roman"/>
          <w:sz w:val="32"/>
          <w:szCs w:val="32"/>
        </w:rPr>
        <w:t>нарушения носят повторяющийся характер: Ростехнадзор может выявить недочет, а вот исправить ситуацию и обеспечить соблюдение правил промышленной безопасности могут только сами предприятия.</w:t>
      </w:r>
    </w:p>
    <w:p w:rsidR="00A761CB" w:rsidRDefault="00B87D97" w:rsidP="001659D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761CB" w:rsidRPr="00E17E47">
        <w:rPr>
          <w:rFonts w:ascii="Times New Roman" w:eastAsia="Calibri" w:hAnsi="Times New Roman" w:cs="Times New Roman"/>
          <w:sz w:val="32"/>
          <w:szCs w:val="32"/>
          <w:lang w:eastAsia="ru-RU"/>
        </w:rPr>
        <w:t>Общее количество административных наказаний, наложенных по итогам проверок, составило 1579, в том числе 1264 административных штрафа, из них 319 – на юридических лиц, 924 – на должностных лиц, 6 – на индивидуальных предпринимателей и 15 штрафов на граждан. Помимо этого, было вынесено 279 предупреждений и применено 36 административных приостановлений деятельности.</w:t>
      </w:r>
    </w:p>
    <w:p w:rsidR="00A81A5B" w:rsidRPr="00E17E47" w:rsidRDefault="00A81A5B" w:rsidP="00E17E47">
      <w:pPr>
        <w:widowControl w:val="0"/>
        <w:spacing w:after="0"/>
        <w:ind w:firstLine="567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A81A5B" w:rsidRPr="00E17E47" w:rsidRDefault="00A81A5B" w:rsidP="00E17E47">
      <w:pPr>
        <w:widowControl w:val="0"/>
        <w:spacing w:after="0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E17E47"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  <w:lang w:eastAsia="ru-RU"/>
        </w:rPr>
        <w:t>Перейдем к вопросу осуществления государственного энергетического надзора</w:t>
      </w:r>
    </w:p>
    <w:p w:rsidR="00A81A5B" w:rsidRPr="00E17E47" w:rsidRDefault="00A81A5B" w:rsidP="00E17E47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E2D99" w:rsidRPr="00E17E47" w:rsidRDefault="00CE2D99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Государственный энергетический надзор осуществляется за 42 тыс. поднадзорных организаций и около 70 тыс. объектов. В состав </w:t>
      </w:r>
      <w:r w:rsidRPr="00E17E47">
        <w:rPr>
          <w:rFonts w:ascii="Times New Roman" w:hAnsi="Times New Roman" w:cs="Times New Roman"/>
          <w:sz w:val="32"/>
          <w:szCs w:val="32"/>
        </w:rPr>
        <w:lastRenderedPageBreak/>
        <w:t>этих объектов входят 52 ТЭЦ, 54 ГЭС, 5 682 отопительных котельных, 72 875 электрических подстанций, 968 отопительно-производственных котельных, 292 704 км линий электропередач, 16 753 км тепловых сетей в двухтрубном исчислении, 27 461 электроустановок потребителей электрической энергии, 21 545 тепловых установок потребителей тепловой энергии.</w:t>
      </w:r>
    </w:p>
    <w:p w:rsidR="00405A17" w:rsidRPr="00E17E47" w:rsidRDefault="00CE2D99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Допущено в эксплуатацию 3 969 новых и реконструированных энергоустановок.</w:t>
      </w:r>
    </w:p>
    <w:p w:rsidR="00405A17" w:rsidRPr="00E17E47" w:rsidRDefault="00405A17" w:rsidP="00E17E47">
      <w:pPr>
        <w:spacing w:after="0"/>
        <w:ind w:firstLineChars="244" w:firstLine="78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</w:t>
      </w:r>
      <w:r w:rsidR="001F320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№10 </w:t>
      </w:r>
      <w:r w:rsidRPr="00E17E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представлена общая информация по количеству проверок и количеству выявленных нарушений.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отчетный период инспекторским составом Управления было проведено 3636 внеплановых проверок.</w:t>
      </w:r>
    </w:p>
    <w:p w:rsidR="00405A17" w:rsidRPr="00E17E47" w:rsidRDefault="0083517D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11F82959">
            <wp:extent cx="4953635" cy="3429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A5B" w:rsidRPr="00E17E47" w:rsidRDefault="00A81A5B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443C5" w:rsidRDefault="00F443C5" w:rsidP="00E17E47">
      <w:pPr>
        <w:spacing w:after="0"/>
        <w:ind w:firstLine="68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75947" w:rsidRPr="00E17E47" w:rsidRDefault="00405A17" w:rsidP="004A7EE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Calibri" w:hAnsi="Times New Roman" w:cs="Times New Roman"/>
          <w:sz w:val="32"/>
          <w:szCs w:val="32"/>
        </w:rPr>
        <w:t xml:space="preserve">Особое внимание должностными лицами отделов государственного энергетического надзора уделяется вопросам реализации полномочий, предоставленных КоАП РФ. </w:t>
      </w:r>
      <w:r w:rsidR="00275947"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проведенных проверок и рассмотрения дел об административных правонарушениях наложено 2018 административных наказаний, в том числе 1799 административных штрафов (694 – на юридических лиц, 1058 – на должностных лиц, 1 – на индивидуального </w:t>
      </w:r>
      <w:r w:rsidR="00275947"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предпринимателя и 46 штрафов на граждан), а также вынесено 219 предупреждений.</w:t>
      </w:r>
    </w:p>
    <w:p w:rsidR="00EB44D0" w:rsidRDefault="00EB44D0" w:rsidP="004A7EE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E47">
        <w:rPr>
          <w:rFonts w:ascii="Times New Roman" w:hAnsi="Times New Roman" w:cs="Times New Roman"/>
          <w:b/>
          <w:sz w:val="32"/>
          <w:szCs w:val="32"/>
        </w:rPr>
        <w:t>Федеральный государственный надзор в области безопасности гидротехнических сооружений</w:t>
      </w:r>
    </w:p>
    <w:p w:rsidR="004A7EED" w:rsidRPr="00E17E47" w:rsidRDefault="004A7EED" w:rsidP="004A7EED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016CF" w:rsidRDefault="00EB44D0" w:rsidP="004A7EED">
      <w:pPr>
        <w:spacing w:after="0"/>
        <w:ind w:firstLine="680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Общее количество поднадзорных Северо-Западному управлению Ростехнадзора гидротехнических сооружений промышленности, энергетики и водохозяйственного комплекса, составляет 71</w:t>
      </w:r>
      <w:r w:rsidR="006F07E5">
        <w:rPr>
          <w:rFonts w:ascii="Times New Roman" w:hAnsi="Times New Roman" w:cs="Times New Roman"/>
          <w:sz w:val="32"/>
          <w:szCs w:val="32"/>
        </w:rPr>
        <w:t>9</w:t>
      </w:r>
      <w:r w:rsidRPr="00E17E47">
        <w:rPr>
          <w:rFonts w:ascii="Times New Roman" w:hAnsi="Times New Roman" w:cs="Times New Roman"/>
          <w:sz w:val="32"/>
          <w:szCs w:val="32"/>
        </w:rPr>
        <w:t>, из них:</w:t>
      </w:r>
    </w:p>
    <w:p w:rsidR="00EE337C" w:rsidRDefault="00EE337C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№11.</w:t>
      </w:r>
    </w:p>
    <w:p w:rsidR="004A7EED" w:rsidRPr="00E17E47" w:rsidRDefault="004A7EED" w:rsidP="004A7EE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B44D0" w:rsidRPr="00E17E47" w:rsidRDefault="0083517D" w:rsidP="00E17E47">
      <w:pPr>
        <w:spacing w:after="0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AD2C68E">
            <wp:extent cx="4952718" cy="4143375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14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EED" w:rsidRDefault="004A7EED" w:rsidP="004A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7EED" w:rsidRDefault="004A7EED" w:rsidP="004A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A7EED" w:rsidRDefault="004A7EED" w:rsidP="004A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E337C" w:rsidRPr="00E17E47" w:rsidRDefault="00EB44D0" w:rsidP="004A7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Гидротехнические сооружения по классам распределены следующим образом:</w:t>
      </w:r>
      <w:r w:rsidR="00EE337C" w:rsidRPr="00EE337C">
        <w:rPr>
          <w:rFonts w:ascii="Times New Roman" w:hAnsi="Times New Roman" w:cs="Times New Roman"/>
          <w:sz w:val="32"/>
          <w:szCs w:val="32"/>
        </w:rPr>
        <w:t xml:space="preserve"> </w:t>
      </w:r>
      <w:r w:rsidR="00EE337C">
        <w:rPr>
          <w:rFonts w:ascii="Times New Roman" w:hAnsi="Times New Roman" w:cs="Times New Roman"/>
          <w:sz w:val="32"/>
          <w:szCs w:val="32"/>
        </w:rPr>
        <w:t>(Слайд № 12)</w:t>
      </w:r>
    </w:p>
    <w:p w:rsidR="00EB44D0" w:rsidRPr="00E17E47" w:rsidRDefault="0083517D" w:rsidP="00E17E4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6A9DB606" wp14:editId="3F5CFB17">
            <wp:extent cx="4953635" cy="34296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4D0" w:rsidRPr="00E17E47" w:rsidRDefault="00EB44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При осуществлении федерального государственного надзора в области безопасности гидротехнических сооружений в 2019 году проведено 135 мероприятия по контролю (надзору) за деятельностью собственников гидротехнических сооружений и эксплуатирующих их организаций, выявлены и предписаны к устранению более 830 нарушений обязательных требований в области безопасности гидротехнических сооружений. </w:t>
      </w:r>
    </w:p>
    <w:p w:rsidR="00EB44D0" w:rsidRPr="00E17E47" w:rsidRDefault="00EB44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Подвергнуто штрафным санкциям 78 юридических и должностных лиц, общая сумма штрафов составила 2 818 тыс. рублей.</w:t>
      </w:r>
    </w:p>
    <w:p w:rsidR="00EB44D0" w:rsidRPr="00E17E47" w:rsidRDefault="00EB44D0" w:rsidP="001659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В 2019 году аварий (повреждений) гидротехнических сооружений  не зарегистрировано.</w:t>
      </w:r>
    </w:p>
    <w:p w:rsidR="00EB44D0" w:rsidRPr="00E17E47" w:rsidRDefault="00EB44D0" w:rsidP="001659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со статьей 10 Федерального закона от 21.07.1997 № 117-ФЗ «О безопасности гидротехнических сооружений» декларация безопасности гидротехнического сооружения является основным документом, который содержит сведения о соответствии гидротехнического сооружения критериям безопасности.</w:t>
      </w:r>
    </w:p>
    <w:p w:rsidR="00EB44D0" w:rsidRPr="00E17E47" w:rsidRDefault="00EB44D0" w:rsidP="001659D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В соответствии со статьей 7 Федерального закона от 21.07.1997 № 117-ФЗ «О безопасности гидротехнических сооружений» после утверждения Ростехнадзором декларации </w:t>
      </w:r>
      <w:r w:rsidRPr="00E17E47">
        <w:rPr>
          <w:rFonts w:ascii="Times New Roman" w:hAnsi="Times New Roman" w:cs="Times New Roman"/>
          <w:sz w:val="32"/>
          <w:szCs w:val="32"/>
        </w:rPr>
        <w:lastRenderedPageBreak/>
        <w:t>безопасности гидротехнического сооружения, сведения о гидротехническом сооружении вносятся в Российский регистр гидротехнических сооружений (далее – Регистр) и (или) обновляются в Регистре.</w:t>
      </w:r>
    </w:p>
    <w:p w:rsidR="00EB44D0" w:rsidRDefault="00EB44D0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>Внесение в Регистр сведений о гидротехническом сооружении, находящемся в эксплуатации, является основанием для выдачи разрешения на эксплуатацию такого гидротехнического сооружения.</w:t>
      </w:r>
    </w:p>
    <w:p w:rsidR="00C27DCA" w:rsidRDefault="00C27DCA" w:rsidP="001659D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слайде </w:t>
      </w:r>
      <w:r w:rsidR="001F3203">
        <w:rPr>
          <w:rFonts w:ascii="Times New Roman" w:hAnsi="Times New Roman" w:cs="Times New Roman"/>
          <w:sz w:val="32"/>
          <w:szCs w:val="32"/>
        </w:rPr>
        <w:t xml:space="preserve">№13 </w:t>
      </w:r>
      <w:r>
        <w:rPr>
          <w:rFonts w:ascii="Times New Roman" w:hAnsi="Times New Roman" w:cs="Times New Roman"/>
          <w:sz w:val="32"/>
          <w:szCs w:val="32"/>
        </w:rPr>
        <w:t>представлен</w:t>
      </w:r>
      <w:r w:rsidR="00540403">
        <w:rPr>
          <w:rFonts w:ascii="Times New Roman" w:hAnsi="Times New Roman" w:cs="Times New Roman"/>
          <w:sz w:val="32"/>
          <w:szCs w:val="32"/>
        </w:rPr>
        <w:t xml:space="preserve">ы показатели надзорной 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40403">
        <w:rPr>
          <w:rFonts w:ascii="Times New Roman" w:hAnsi="Times New Roman" w:cs="Times New Roman"/>
          <w:sz w:val="32"/>
          <w:szCs w:val="32"/>
        </w:rPr>
        <w:t>п</w:t>
      </w:r>
      <w:r w:rsidR="00540403" w:rsidRPr="00E17E47">
        <w:rPr>
          <w:rFonts w:ascii="Times New Roman" w:hAnsi="Times New Roman" w:cs="Times New Roman"/>
          <w:sz w:val="32"/>
          <w:szCs w:val="32"/>
        </w:rPr>
        <w:t>ри осуществлении федерального государственного надзора в области безопасности гидротехнических сооружений</w:t>
      </w:r>
    </w:p>
    <w:p w:rsidR="0022684A" w:rsidRDefault="0083517D" w:rsidP="00E17E4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9D995B9">
            <wp:extent cx="4953635" cy="342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D49" w:rsidRDefault="003A4D49" w:rsidP="003A4D49">
      <w:pPr>
        <w:pStyle w:val="ac"/>
        <w:spacing w:after="0"/>
        <w:ind w:left="0"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Обобщенная информация по направлениям </w:t>
      </w:r>
      <w:r w:rsidRPr="00E17E4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федеральный государственный строительный надзор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A81A5B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подробно озвучена в следующих докладах.</w:t>
      </w:r>
    </w:p>
    <w:p w:rsidR="00EE337C" w:rsidRDefault="00EE337C" w:rsidP="00EE337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77D0" w:rsidRPr="00A877D0" w:rsidRDefault="00A877D0" w:rsidP="00EE337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877D0">
        <w:rPr>
          <w:rFonts w:ascii="Times New Roman" w:hAnsi="Times New Roman"/>
          <w:b/>
          <w:sz w:val="32"/>
          <w:szCs w:val="32"/>
        </w:rPr>
        <w:t xml:space="preserve">Уровень аварийности и смертельного травматизма </w:t>
      </w:r>
    </w:p>
    <w:p w:rsidR="00EE337C" w:rsidRDefault="00EE337C" w:rsidP="00EE3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877D0" w:rsidRPr="00A877D0" w:rsidRDefault="00A877D0" w:rsidP="00EE337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lastRenderedPageBreak/>
        <w:t xml:space="preserve">Основной стратегической целью Ростехнадзора является снижение количества несчастных случаев со смертельным исходом в результате аварий (смертельных случаев) на </w:t>
      </w:r>
      <w:r w:rsidRPr="00A877D0">
        <w:rPr>
          <w:rFonts w:ascii="Times New Roman" w:hAnsi="Times New Roman"/>
          <w:sz w:val="32"/>
          <w:szCs w:val="32"/>
        </w:rPr>
        <w:t>ОПО.</w:t>
      </w:r>
    </w:p>
    <w:p w:rsidR="00A877D0" w:rsidRPr="00A877D0" w:rsidRDefault="00A877D0" w:rsidP="00EE3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77D0">
        <w:rPr>
          <w:rFonts w:ascii="Times New Roman" w:hAnsi="Times New Roman" w:cs="Times New Roman"/>
          <w:sz w:val="32"/>
          <w:szCs w:val="32"/>
        </w:rPr>
        <w:t>В рамках реформы контрольно-надзорной деятельности представляется значимым переход Ростехнадзора к новой системе качественной оценки деятельности, которая заключается в предупреждении кризисных ситуаций, значимых нарушений и, соответственно, предотвращении потенциальных рисков для жизни и здоровья граждан (предотвращение возможных аварий и сохранение жизни работников на производстве).</w:t>
      </w:r>
    </w:p>
    <w:p w:rsidR="00A877D0" w:rsidRPr="00E17E47" w:rsidRDefault="00A877D0" w:rsidP="00EE3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За отчетный период 2019 год Управлением применено 36 административных приостановления деятельности в отношении юридических лиц, что позволило предотвратить </w:t>
      </w:r>
      <w:r w:rsidRPr="00E17E47">
        <w:rPr>
          <w:rFonts w:ascii="Times New Roman" w:hAnsi="Times New Roman" w:cs="Times New Roman"/>
          <w:sz w:val="32"/>
          <w:szCs w:val="32"/>
        </w:rPr>
        <w:t xml:space="preserve">потенциально-возможные </w:t>
      </w:r>
      <w:r w:rsidRPr="00E17E4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аварии и инциденты.</w:t>
      </w:r>
    </w:p>
    <w:p w:rsidR="00A877D0" w:rsidRPr="00E17E47" w:rsidRDefault="00A877D0" w:rsidP="00EE3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17E47">
        <w:rPr>
          <w:rFonts w:ascii="Times New Roman" w:eastAsia="Calibri" w:hAnsi="Times New Roman" w:cs="Times New Roman"/>
          <w:sz w:val="32"/>
          <w:szCs w:val="32"/>
        </w:rPr>
        <w:t>Вместе с тем, показатель аварийности и смертельного травматизма остается высоким.</w:t>
      </w:r>
    </w:p>
    <w:p w:rsidR="00A877D0" w:rsidRDefault="00A877D0" w:rsidP="00EE337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17E47">
        <w:rPr>
          <w:rFonts w:ascii="Times New Roman" w:eastAsia="Calibri" w:hAnsi="Times New Roman" w:cs="Times New Roman"/>
          <w:sz w:val="32"/>
          <w:szCs w:val="32"/>
        </w:rPr>
        <w:t xml:space="preserve">На слайде </w:t>
      </w:r>
      <w:r w:rsidR="001F3203">
        <w:rPr>
          <w:rFonts w:ascii="Times New Roman" w:eastAsia="Calibri" w:hAnsi="Times New Roman" w:cs="Times New Roman"/>
          <w:sz w:val="32"/>
          <w:szCs w:val="32"/>
        </w:rPr>
        <w:t xml:space="preserve">№ 14 </w:t>
      </w:r>
      <w:r w:rsidRPr="00E17E47">
        <w:rPr>
          <w:rFonts w:ascii="Times New Roman" w:eastAsia="Calibri" w:hAnsi="Times New Roman" w:cs="Times New Roman"/>
          <w:sz w:val="32"/>
          <w:szCs w:val="32"/>
        </w:rPr>
        <w:t xml:space="preserve">представлена общая информация о распределении аварийности и смертельного травматизма в сравнении (2015- 2019 гг.) </w:t>
      </w:r>
    </w:p>
    <w:p w:rsidR="00E5594F" w:rsidRPr="00E17E47" w:rsidRDefault="0083517D" w:rsidP="00A877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D3374A6">
            <wp:extent cx="4953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7D0" w:rsidRDefault="00A877D0" w:rsidP="00EE337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Следует отметить, что основными причинами аварийности и смертельного травматизма являются две взаимосвязанные проблемы: систематически повторяющиеся нарушения требований вследствие неудовлетворительной организации производственных </w:t>
      </w:r>
      <w:r w:rsidRPr="00E17E47">
        <w:rPr>
          <w:rFonts w:ascii="Times New Roman" w:hAnsi="Times New Roman" w:cs="Times New Roman"/>
          <w:sz w:val="32"/>
          <w:szCs w:val="32"/>
        </w:rPr>
        <w:lastRenderedPageBreak/>
        <w:t xml:space="preserve">процессов (низкий уровень управления, «формальная» организация производственного контроля); и нарушения требований безопасности по поведенческим причинам (сознательное пренебрежение элементарными правилами безопасности). </w:t>
      </w:r>
    </w:p>
    <w:p w:rsidR="00A877D0" w:rsidRPr="00E17E47" w:rsidRDefault="00A877D0" w:rsidP="00EE337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E47">
        <w:rPr>
          <w:rFonts w:ascii="Times New Roman" w:hAnsi="Times New Roman" w:cs="Times New Roman"/>
          <w:sz w:val="32"/>
          <w:szCs w:val="32"/>
        </w:rPr>
        <w:t xml:space="preserve">В этой связи особо актуальным является вопрос повышения эффективности служб производственного контроля на предприятиях и повышение уровня контроля со стороны руководящего состава предприятий, в том числе посредством внесения необходимых корректировок в управленческий процесс. </w:t>
      </w:r>
    </w:p>
    <w:p w:rsidR="00A877D0" w:rsidRPr="00E17E47" w:rsidRDefault="00A877D0" w:rsidP="00EE337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200E4" w:rsidRPr="00E17E47" w:rsidRDefault="00A81A5B" w:rsidP="00EE337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17E4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Благодарю за внимание!</w:t>
      </w:r>
    </w:p>
    <w:sectPr w:rsidR="009200E4" w:rsidRPr="00E17E47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C6" w:rsidRDefault="00C86CC6" w:rsidP="00275947">
      <w:pPr>
        <w:spacing w:after="0" w:line="240" w:lineRule="auto"/>
      </w:pPr>
      <w:r>
        <w:separator/>
      </w:r>
    </w:p>
  </w:endnote>
  <w:endnote w:type="continuationSeparator" w:id="0">
    <w:p w:rsidR="00C86CC6" w:rsidRDefault="00C86CC6" w:rsidP="0027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C6" w:rsidRDefault="00C86CC6" w:rsidP="00275947">
      <w:pPr>
        <w:spacing w:after="0" w:line="240" w:lineRule="auto"/>
      </w:pPr>
      <w:r>
        <w:separator/>
      </w:r>
    </w:p>
  </w:footnote>
  <w:footnote w:type="continuationSeparator" w:id="0">
    <w:p w:rsidR="00C86CC6" w:rsidRDefault="00C86CC6" w:rsidP="0027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7850"/>
      <w:docPartObj>
        <w:docPartGallery w:val="Page Numbers (Top of Page)"/>
        <w:docPartUnique/>
      </w:docPartObj>
    </w:sdtPr>
    <w:sdtEndPr/>
    <w:sdtContent>
      <w:p w:rsidR="00275947" w:rsidRDefault="002759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BFD">
          <w:rPr>
            <w:noProof/>
          </w:rPr>
          <w:t>1</w:t>
        </w:r>
        <w:r>
          <w:fldChar w:fldCharType="end"/>
        </w:r>
      </w:p>
    </w:sdtContent>
  </w:sdt>
  <w:p w:rsidR="00275947" w:rsidRDefault="002759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75BFB"/>
    <w:multiLevelType w:val="hybridMultilevel"/>
    <w:tmpl w:val="3214AD9C"/>
    <w:lvl w:ilvl="0" w:tplc="A7E803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2E"/>
    <w:rsid w:val="0004730F"/>
    <w:rsid w:val="00061BFC"/>
    <w:rsid w:val="00074B99"/>
    <w:rsid w:val="0008266E"/>
    <w:rsid w:val="00112475"/>
    <w:rsid w:val="00134844"/>
    <w:rsid w:val="001504A2"/>
    <w:rsid w:val="00154491"/>
    <w:rsid w:val="00161024"/>
    <w:rsid w:val="001659D0"/>
    <w:rsid w:val="00184160"/>
    <w:rsid w:val="001A76EA"/>
    <w:rsid w:val="001F3203"/>
    <w:rsid w:val="001F42DC"/>
    <w:rsid w:val="00204513"/>
    <w:rsid w:val="0022684A"/>
    <w:rsid w:val="00243439"/>
    <w:rsid w:val="002656F8"/>
    <w:rsid w:val="00275947"/>
    <w:rsid w:val="00283B6E"/>
    <w:rsid w:val="002C33E3"/>
    <w:rsid w:val="0030203C"/>
    <w:rsid w:val="003274EB"/>
    <w:rsid w:val="003A4D49"/>
    <w:rsid w:val="003C104E"/>
    <w:rsid w:val="004016CF"/>
    <w:rsid w:val="00405A17"/>
    <w:rsid w:val="004A7EED"/>
    <w:rsid w:val="004D7297"/>
    <w:rsid w:val="00540403"/>
    <w:rsid w:val="005569A3"/>
    <w:rsid w:val="005A7548"/>
    <w:rsid w:val="005E4D5C"/>
    <w:rsid w:val="00666905"/>
    <w:rsid w:val="006E22A6"/>
    <w:rsid w:val="006F07E5"/>
    <w:rsid w:val="0083517D"/>
    <w:rsid w:val="00897D94"/>
    <w:rsid w:val="00911B81"/>
    <w:rsid w:val="009200E4"/>
    <w:rsid w:val="00951022"/>
    <w:rsid w:val="0099797A"/>
    <w:rsid w:val="009B198E"/>
    <w:rsid w:val="009D0615"/>
    <w:rsid w:val="00A4333B"/>
    <w:rsid w:val="00A461E7"/>
    <w:rsid w:val="00A53BFD"/>
    <w:rsid w:val="00A761CB"/>
    <w:rsid w:val="00A81A5B"/>
    <w:rsid w:val="00A877D0"/>
    <w:rsid w:val="00AE3A3E"/>
    <w:rsid w:val="00B072BC"/>
    <w:rsid w:val="00B339E3"/>
    <w:rsid w:val="00B87D97"/>
    <w:rsid w:val="00C242DF"/>
    <w:rsid w:val="00C27DCA"/>
    <w:rsid w:val="00C4602E"/>
    <w:rsid w:val="00C513C9"/>
    <w:rsid w:val="00C86CC6"/>
    <w:rsid w:val="00CA53F1"/>
    <w:rsid w:val="00CC14F7"/>
    <w:rsid w:val="00CD7083"/>
    <w:rsid w:val="00CE2D99"/>
    <w:rsid w:val="00D24B29"/>
    <w:rsid w:val="00D7437D"/>
    <w:rsid w:val="00DA7A06"/>
    <w:rsid w:val="00DC7D1C"/>
    <w:rsid w:val="00DE64E7"/>
    <w:rsid w:val="00E17E47"/>
    <w:rsid w:val="00E5594F"/>
    <w:rsid w:val="00E5650E"/>
    <w:rsid w:val="00EB44D0"/>
    <w:rsid w:val="00EE337C"/>
    <w:rsid w:val="00F2099C"/>
    <w:rsid w:val="00F443C5"/>
    <w:rsid w:val="00F82B5C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1C100-D1D8-4A82-A5C5-FD561B2C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semiHidden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8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buhpressa.ru/dlya-bukhgaltera/normativnye-dokumenty/74-postanovleniya-pravitelstva-rf/6659-postanovlenie-pravitelstva-rf-ot-10-fevralya-2017-g-166-ob-utverzhdenii-pravil-sostavleniya-i-napravleniya-predosterezheniya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CFE5-3DEA-4FEA-ACE4-DABFE090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Павловна</dc:creator>
  <cp:lastModifiedBy>RePack by Diakov</cp:lastModifiedBy>
  <cp:revision>4</cp:revision>
  <cp:lastPrinted>2020-03-05T11:58:00Z</cp:lastPrinted>
  <dcterms:created xsi:type="dcterms:W3CDTF">2020-03-06T07:33:00Z</dcterms:created>
  <dcterms:modified xsi:type="dcterms:W3CDTF">2020-03-11T07:03:00Z</dcterms:modified>
</cp:coreProperties>
</file>